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rPr>
          <w:rFonts w:hint="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eastAsia="zh-CN"/>
        </w:rPr>
        <w:t>1</w:t>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7</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"_Toc_2_2_0000000006" </w:instrText>
      </w:r>
      <w:r>
        <w:fldChar w:fldCharType="separate"/>
      </w:r>
      <w:r>
        <w:t>单位预算一般公共预算财政拨款基本支出表</w:t>
      </w:r>
      <w:r>
        <w:tab/>
      </w:r>
      <w:r>
        <w:fldChar w:fldCharType="end"/>
      </w:r>
      <w:r>
        <w:rPr>
          <w:rFonts w:hint="eastAsia"/>
          <w:lang w:eastAsia="zh-CN"/>
        </w:rPr>
        <w:t>8</w:t>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9</w:t>
      </w:r>
      <w:r>
        <w:rPr>
          <w:rFonts w:hint="eastAsia"/>
          <w:lang w:eastAsia="zh-CN"/>
        </w:rPr>
        <w:fldChar w:fldCharType="end"/>
      </w:r>
    </w:p>
    <w:p>
      <w:pPr>
        <w:pStyle w:val="8"/>
        <w:tabs>
          <w:tab w:val="right" w:leader="dot" w:pos="14562"/>
        </w:tabs>
        <w:rPr>
          <w:rFonts w:hint="eastAsia"/>
          <w:lang w:eastAsia="zh-CN"/>
        </w:rPr>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eastAsia="zh-CN"/>
        </w:rPr>
        <w:t>0</w:t>
      </w:r>
    </w:p>
    <w:p>
      <w:pPr>
        <w:pStyle w:val="8"/>
        <w:tabs>
          <w:tab w:val="right" w:leader="dot" w:pos="14562"/>
        </w:tabs>
        <w:rPr>
          <w:rFonts w:hint="eastAsia"/>
          <w:lang w:eastAsia="zh-CN"/>
        </w:rPr>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eastAsia="zh-CN"/>
        </w:rPr>
        <w:t>1</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rPr>
          <w:rFonts w:hint="eastAsia"/>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eastAsia="zh-CN"/>
        </w:rPr>
        <w:t>2</w:t>
      </w:r>
    </w:p>
    <w:p>
      <w:pPr>
        <w:pStyle w:val="8"/>
        <w:tabs>
          <w:tab w:val="right" w:leader="dot" w:pos="14562"/>
        </w:tabs>
        <w:rPr>
          <w:rFonts w:hint="eastAsia"/>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2</w:t>
      </w:r>
    </w:p>
    <w:p>
      <w:pPr>
        <w:pStyle w:val="8"/>
        <w:tabs>
          <w:tab w:val="right" w:leader="dot" w:pos="14562"/>
        </w:tabs>
        <w:rPr>
          <w:rFonts w:hint="eastAsia"/>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rFonts w:hint="eastAsia"/>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rFonts w:hint="eastAsia"/>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rFonts w:hint="eastAsia"/>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18</w:t>
      </w:r>
    </w:p>
    <w:p>
      <w:pPr>
        <w:pStyle w:val="8"/>
        <w:tabs>
          <w:tab w:val="right" w:leader="dot" w:pos="14562"/>
        </w:tabs>
        <w:rPr>
          <w:rFonts w:hint="eastAsia"/>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1</w:t>
      </w:r>
      <w:r>
        <w:rPr>
          <w:rFonts w:hint="eastAsia"/>
          <w:lang w:val="en-US" w:eastAsia="zh-CN"/>
        </w:rPr>
        <w:t>9</w:t>
      </w:r>
    </w:p>
    <w:p>
      <w:pPr>
        <w:pStyle w:val="8"/>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19</w:t>
      </w:r>
    </w:p>
    <w:p>
      <w:pPr>
        <w:pStyle w:val="8"/>
        <w:tabs>
          <w:tab w:val="right" w:leader="dot" w:pos="14562"/>
        </w:tabs>
        <w:rPr>
          <w:rFonts w:hint="eastAsia"/>
          <w:lang w:eastAsia="zh-CN"/>
        </w:rPr>
      </w:pPr>
      <w:r>
        <w:fldChar w:fldCharType="begin"/>
      </w:r>
      <w:r>
        <w:instrText xml:space="preserve">HYPERLINK \l "_Toc_3_3_0000000018"</w:instrText>
      </w:r>
      <w:r>
        <w:fldChar w:fldCharType="separate"/>
      </w:r>
      <w:r>
        <w:t>九、其他需要说明的事项</w:t>
      </w:r>
      <w:r>
        <w:tab/>
      </w:r>
      <w:r>
        <w:rPr>
          <w:rFonts w:hint="eastAsia"/>
          <w:lang w:eastAsia="zh-CN"/>
        </w:rPr>
        <w:t>2</w:t>
      </w:r>
      <w:r>
        <w:fldChar w:fldCharType="end"/>
      </w:r>
      <w:r>
        <w:rPr>
          <w:rFonts w:hint="eastAsia"/>
          <w:lang w:eastAsia="zh-CN"/>
        </w:rPr>
        <w:t>0</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七十一、霸州市胜芳镇第一小学收支预算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501583霸州市胜芳镇第一小学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578.57</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578.57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578.57</w:t>
            </w:r>
          </w:p>
        </w:tc>
        <w:tc>
          <w:tcPr>
            <w:tcW w:w="4535" w:type="dxa"/>
            <w:vAlign w:val="center"/>
          </w:tcPr>
          <w:p>
            <w:pPr>
              <w:pStyle w:val="25"/>
            </w:pPr>
            <w:r>
              <w:t>本年支出合计</w:t>
            </w:r>
          </w:p>
        </w:tc>
        <w:tc>
          <w:tcPr>
            <w:tcW w:w="2126" w:type="dxa"/>
            <w:vAlign w:val="center"/>
          </w:tcPr>
          <w:p>
            <w:pPr>
              <w:pStyle w:val="26"/>
            </w:pPr>
            <w:r>
              <w:t>578.57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578.57</w:t>
            </w:r>
          </w:p>
        </w:tc>
        <w:tc>
          <w:tcPr>
            <w:tcW w:w="4535" w:type="dxa"/>
            <w:vAlign w:val="center"/>
          </w:tcPr>
          <w:p>
            <w:pPr>
              <w:pStyle w:val="25"/>
            </w:pPr>
            <w:r>
              <w:t>支出总计</w:t>
            </w:r>
          </w:p>
        </w:tc>
        <w:tc>
          <w:tcPr>
            <w:tcW w:w="2126" w:type="dxa"/>
            <w:vAlign w:val="center"/>
          </w:tcPr>
          <w:p>
            <w:pPr>
              <w:pStyle w:val="26"/>
            </w:pPr>
            <w:r>
              <w:t>578.57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501583霸州市胜芳镇第一小学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578.57</w:t>
            </w:r>
          </w:p>
        </w:tc>
        <w:tc>
          <w:tcPr>
            <w:tcW w:w="1134" w:type="dxa"/>
            <w:vAlign w:val="center"/>
          </w:tcPr>
          <w:p>
            <w:pPr>
              <w:pStyle w:val="26"/>
            </w:pPr>
            <w:r>
              <w:t>578.57</w:t>
            </w:r>
          </w:p>
        </w:tc>
        <w:tc>
          <w:tcPr>
            <w:tcW w:w="1134" w:type="dxa"/>
            <w:vAlign w:val="center"/>
          </w:tcPr>
          <w:p>
            <w:pPr>
              <w:pStyle w:val="26"/>
            </w:pPr>
            <w:r>
              <w:t>578.57</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578.57</w:t>
            </w:r>
          </w:p>
        </w:tc>
        <w:tc>
          <w:tcPr>
            <w:tcW w:w="1134" w:type="dxa"/>
            <w:vAlign w:val="center"/>
          </w:tcPr>
          <w:p>
            <w:pPr>
              <w:pStyle w:val="22"/>
            </w:pPr>
            <w:r>
              <w:t>578.57</w:t>
            </w:r>
          </w:p>
        </w:tc>
        <w:tc>
          <w:tcPr>
            <w:tcW w:w="1134" w:type="dxa"/>
            <w:vAlign w:val="center"/>
          </w:tcPr>
          <w:p>
            <w:pPr>
              <w:pStyle w:val="22"/>
            </w:pPr>
            <w:r>
              <w:t>578.57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578.57</w:t>
            </w:r>
          </w:p>
        </w:tc>
        <w:tc>
          <w:tcPr>
            <w:tcW w:w="1134" w:type="dxa"/>
            <w:vAlign w:val="center"/>
          </w:tcPr>
          <w:p>
            <w:pPr>
              <w:pStyle w:val="22"/>
            </w:pPr>
            <w:r>
              <w:t>578.57</w:t>
            </w:r>
          </w:p>
        </w:tc>
        <w:tc>
          <w:tcPr>
            <w:tcW w:w="1134" w:type="dxa"/>
            <w:vAlign w:val="center"/>
          </w:tcPr>
          <w:p>
            <w:pPr>
              <w:pStyle w:val="22"/>
            </w:pPr>
            <w:r>
              <w:t>578.57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15.52</w:t>
            </w:r>
          </w:p>
        </w:tc>
        <w:tc>
          <w:tcPr>
            <w:tcW w:w="1134" w:type="dxa"/>
            <w:vAlign w:val="center"/>
          </w:tcPr>
          <w:p>
            <w:pPr>
              <w:pStyle w:val="22"/>
            </w:pPr>
            <w:r>
              <w:t>15.52</w:t>
            </w:r>
          </w:p>
        </w:tc>
        <w:tc>
          <w:tcPr>
            <w:tcW w:w="1134" w:type="dxa"/>
            <w:vAlign w:val="center"/>
          </w:tcPr>
          <w:p>
            <w:pPr>
              <w:pStyle w:val="22"/>
            </w:pPr>
            <w:r>
              <w:t>15.52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563.05</w:t>
            </w:r>
          </w:p>
        </w:tc>
        <w:tc>
          <w:tcPr>
            <w:tcW w:w="1134" w:type="dxa"/>
            <w:vAlign w:val="center"/>
          </w:tcPr>
          <w:p>
            <w:pPr>
              <w:pStyle w:val="22"/>
            </w:pPr>
            <w:r>
              <w:t>563.05</w:t>
            </w:r>
          </w:p>
        </w:tc>
        <w:tc>
          <w:tcPr>
            <w:tcW w:w="1134" w:type="dxa"/>
            <w:vAlign w:val="center"/>
          </w:tcPr>
          <w:p>
            <w:pPr>
              <w:pStyle w:val="22"/>
            </w:pPr>
            <w:r>
              <w:t>563.05</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578.57</w:t>
            </w:r>
          </w:p>
        </w:tc>
        <w:tc>
          <w:tcPr>
            <w:tcW w:w="1361" w:type="dxa"/>
            <w:vAlign w:val="center"/>
          </w:tcPr>
          <w:p>
            <w:pPr>
              <w:pStyle w:val="26"/>
            </w:pPr>
            <w:r>
              <w:t>545.26</w:t>
            </w:r>
          </w:p>
        </w:tc>
        <w:tc>
          <w:tcPr>
            <w:tcW w:w="1361" w:type="dxa"/>
            <w:vAlign w:val="center"/>
          </w:tcPr>
          <w:p>
            <w:pPr>
              <w:pStyle w:val="26"/>
            </w:pPr>
            <w:r>
              <w:t>33.31</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578.57</w:t>
            </w:r>
          </w:p>
        </w:tc>
        <w:tc>
          <w:tcPr>
            <w:tcW w:w="1361" w:type="dxa"/>
            <w:vAlign w:val="center"/>
          </w:tcPr>
          <w:p>
            <w:pPr>
              <w:pStyle w:val="22"/>
            </w:pPr>
            <w:r>
              <w:t>545.26</w:t>
            </w:r>
          </w:p>
        </w:tc>
        <w:tc>
          <w:tcPr>
            <w:tcW w:w="1361" w:type="dxa"/>
            <w:vAlign w:val="center"/>
          </w:tcPr>
          <w:p>
            <w:pPr>
              <w:pStyle w:val="22"/>
            </w:pPr>
            <w:r>
              <w:t>33.31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578.57</w:t>
            </w:r>
          </w:p>
        </w:tc>
        <w:tc>
          <w:tcPr>
            <w:tcW w:w="1361" w:type="dxa"/>
            <w:vAlign w:val="center"/>
          </w:tcPr>
          <w:p>
            <w:pPr>
              <w:pStyle w:val="22"/>
            </w:pPr>
            <w:r>
              <w:t>545.26</w:t>
            </w:r>
          </w:p>
        </w:tc>
        <w:tc>
          <w:tcPr>
            <w:tcW w:w="1361" w:type="dxa"/>
            <w:vAlign w:val="center"/>
          </w:tcPr>
          <w:p>
            <w:pPr>
              <w:pStyle w:val="22"/>
            </w:pPr>
            <w:r>
              <w:t>33.31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15.52</w:t>
            </w:r>
          </w:p>
        </w:tc>
        <w:tc>
          <w:tcPr>
            <w:tcW w:w="1361" w:type="dxa"/>
            <w:vAlign w:val="center"/>
          </w:tcPr>
          <w:p>
            <w:pPr>
              <w:pStyle w:val="22"/>
            </w:pPr>
            <w:r>
              <w:t>0.96</w:t>
            </w:r>
          </w:p>
        </w:tc>
        <w:tc>
          <w:tcPr>
            <w:tcW w:w="1361" w:type="dxa"/>
            <w:vAlign w:val="center"/>
          </w:tcPr>
          <w:p>
            <w:pPr>
              <w:pStyle w:val="22"/>
            </w:pPr>
            <w:r>
              <w:t>14.56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563.05</w:t>
            </w:r>
          </w:p>
        </w:tc>
        <w:tc>
          <w:tcPr>
            <w:tcW w:w="1361" w:type="dxa"/>
            <w:vAlign w:val="center"/>
          </w:tcPr>
          <w:p>
            <w:pPr>
              <w:pStyle w:val="22"/>
            </w:pPr>
            <w:r>
              <w:t>544.30</w:t>
            </w:r>
          </w:p>
        </w:tc>
        <w:tc>
          <w:tcPr>
            <w:tcW w:w="1361" w:type="dxa"/>
            <w:vAlign w:val="center"/>
          </w:tcPr>
          <w:p>
            <w:pPr>
              <w:pStyle w:val="22"/>
            </w:pPr>
            <w:r>
              <w:t>18.75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578.57</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578.57</w:t>
            </w:r>
          </w:p>
        </w:tc>
        <w:tc>
          <w:tcPr>
            <w:tcW w:w="1474" w:type="dxa"/>
            <w:vAlign w:val="center"/>
          </w:tcPr>
          <w:p>
            <w:pPr>
              <w:pStyle w:val="22"/>
            </w:pPr>
            <w:r>
              <w:t>578.57</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578.57</w:t>
            </w:r>
          </w:p>
        </w:tc>
        <w:tc>
          <w:tcPr>
            <w:tcW w:w="3402" w:type="dxa"/>
            <w:vAlign w:val="center"/>
          </w:tcPr>
          <w:p>
            <w:pPr>
              <w:pStyle w:val="25"/>
            </w:pPr>
            <w:r>
              <w:t>本年支出合计</w:t>
            </w:r>
          </w:p>
        </w:tc>
        <w:tc>
          <w:tcPr>
            <w:tcW w:w="1474" w:type="dxa"/>
            <w:vAlign w:val="center"/>
          </w:tcPr>
          <w:p>
            <w:pPr>
              <w:pStyle w:val="26"/>
            </w:pPr>
            <w:r>
              <w:t>578.57</w:t>
            </w:r>
          </w:p>
        </w:tc>
        <w:tc>
          <w:tcPr>
            <w:tcW w:w="1474" w:type="dxa"/>
            <w:vAlign w:val="center"/>
          </w:tcPr>
          <w:p>
            <w:pPr>
              <w:pStyle w:val="26"/>
            </w:pPr>
            <w:r>
              <w:t>578.57</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578.57</w:t>
            </w:r>
          </w:p>
        </w:tc>
        <w:tc>
          <w:tcPr>
            <w:tcW w:w="3402" w:type="dxa"/>
            <w:vAlign w:val="center"/>
          </w:tcPr>
          <w:p>
            <w:pPr>
              <w:pStyle w:val="25"/>
            </w:pPr>
            <w:r>
              <w:t>支出总计</w:t>
            </w:r>
          </w:p>
        </w:tc>
        <w:tc>
          <w:tcPr>
            <w:tcW w:w="1474" w:type="dxa"/>
            <w:vAlign w:val="center"/>
          </w:tcPr>
          <w:p>
            <w:pPr>
              <w:pStyle w:val="26"/>
            </w:pPr>
            <w:r>
              <w:t>578.57</w:t>
            </w:r>
          </w:p>
        </w:tc>
        <w:tc>
          <w:tcPr>
            <w:tcW w:w="1474" w:type="dxa"/>
            <w:vAlign w:val="center"/>
          </w:tcPr>
          <w:p>
            <w:pPr>
              <w:pStyle w:val="26"/>
            </w:pPr>
            <w:r>
              <w:t>578.57</w:t>
            </w:r>
          </w:p>
        </w:tc>
        <w:tc>
          <w:tcPr>
            <w:tcW w:w="1474" w:type="dxa"/>
            <w:vAlign w:val="center"/>
          </w:tcPr>
          <w:p>
            <w:pPr>
              <w:pStyle w:val="26"/>
            </w:pPr>
          </w:p>
        </w:tc>
        <w:tc>
          <w:tcPr>
            <w:tcW w:w="1474" w:type="dxa"/>
            <w:vAlign w:val="center"/>
          </w:tcPr>
          <w:p>
            <w:pPr>
              <w:pStyle w:val="26"/>
            </w:pPr>
          </w:p>
        </w:tc>
      </w:tr>
    </w:tbl>
    <w:p>
      <w:pPr>
        <w:sectPr>
          <w:pgSz w:w="16840" w:h="11900" w:orient="landscape"/>
          <w:pgMar w:top="112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578.57</w:t>
            </w:r>
          </w:p>
        </w:tc>
        <w:tc>
          <w:tcPr>
            <w:tcW w:w="2551" w:type="dxa"/>
            <w:vAlign w:val="center"/>
          </w:tcPr>
          <w:p>
            <w:pPr>
              <w:pStyle w:val="26"/>
            </w:pPr>
            <w:r>
              <w:t>545.26</w:t>
            </w:r>
          </w:p>
        </w:tc>
        <w:tc>
          <w:tcPr>
            <w:tcW w:w="2551" w:type="dxa"/>
            <w:vAlign w:val="center"/>
          </w:tcPr>
          <w:p>
            <w:pPr>
              <w:pStyle w:val="26"/>
            </w:pPr>
            <w:r>
              <w:t>33.31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578.57</w:t>
            </w:r>
          </w:p>
        </w:tc>
        <w:tc>
          <w:tcPr>
            <w:tcW w:w="2551" w:type="dxa"/>
            <w:vAlign w:val="center"/>
          </w:tcPr>
          <w:p>
            <w:pPr>
              <w:pStyle w:val="22"/>
            </w:pPr>
            <w:r>
              <w:t>545.26</w:t>
            </w:r>
          </w:p>
        </w:tc>
        <w:tc>
          <w:tcPr>
            <w:tcW w:w="2551" w:type="dxa"/>
            <w:vAlign w:val="center"/>
          </w:tcPr>
          <w:p>
            <w:pPr>
              <w:pStyle w:val="22"/>
            </w:pPr>
            <w:r>
              <w:t>33.31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578.57</w:t>
            </w:r>
          </w:p>
        </w:tc>
        <w:tc>
          <w:tcPr>
            <w:tcW w:w="2551" w:type="dxa"/>
            <w:vAlign w:val="center"/>
          </w:tcPr>
          <w:p>
            <w:pPr>
              <w:pStyle w:val="22"/>
            </w:pPr>
            <w:r>
              <w:t>545.26</w:t>
            </w:r>
          </w:p>
        </w:tc>
        <w:tc>
          <w:tcPr>
            <w:tcW w:w="2551" w:type="dxa"/>
            <w:vAlign w:val="center"/>
          </w:tcPr>
          <w:p>
            <w:pPr>
              <w:pStyle w:val="22"/>
            </w:pPr>
            <w:r>
              <w:t>33.31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15.52</w:t>
            </w:r>
          </w:p>
        </w:tc>
        <w:tc>
          <w:tcPr>
            <w:tcW w:w="2551" w:type="dxa"/>
            <w:vAlign w:val="center"/>
          </w:tcPr>
          <w:p>
            <w:pPr>
              <w:pStyle w:val="22"/>
            </w:pPr>
            <w:r>
              <w:t>0.96</w:t>
            </w:r>
          </w:p>
        </w:tc>
        <w:tc>
          <w:tcPr>
            <w:tcW w:w="2551" w:type="dxa"/>
            <w:vAlign w:val="center"/>
          </w:tcPr>
          <w:p>
            <w:pPr>
              <w:pStyle w:val="22"/>
            </w:pPr>
            <w:r>
              <w:t>14.56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563.05</w:t>
            </w:r>
          </w:p>
        </w:tc>
        <w:tc>
          <w:tcPr>
            <w:tcW w:w="2551" w:type="dxa"/>
            <w:vAlign w:val="center"/>
          </w:tcPr>
          <w:p>
            <w:pPr>
              <w:pStyle w:val="22"/>
            </w:pPr>
            <w:r>
              <w:t>544.30</w:t>
            </w:r>
          </w:p>
        </w:tc>
        <w:tc>
          <w:tcPr>
            <w:tcW w:w="2551" w:type="dxa"/>
            <w:vAlign w:val="center"/>
          </w:tcPr>
          <w:p>
            <w:pPr>
              <w:pStyle w:val="22"/>
            </w:pPr>
            <w:r>
              <w:t>18.75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545.26</w:t>
            </w:r>
          </w:p>
        </w:tc>
        <w:tc>
          <w:tcPr>
            <w:tcW w:w="2551" w:type="dxa"/>
            <w:vAlign w:val="center"/>
          </w:tcPr>
          <w:p>
            <w:pPr>
              <w:pStyle w:val="26"/>
            </w:pPr>
            <w:r>
              <w:t>537.58</w:t>
            </w:r>
          </w:p>
        </w:tc>
        <w:tc>
          <w:tcPr>
            <w:tcW w:w="2551" w:type="dxa"/>
            <w:vAlign w:val="center"/>
          </w:tcPr>
          <w:p>
            <w:pPr>
              <w:pStyle w:val="26"/>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416.54</w:t>
            </w:r>
          </w:p>
        </w:tc>
        <w:tc>
          <w:tcPr>
            <w:tcW w:w="2551" w:type="dxa"/>
            <w:vAlign w:val="center"/>
          </w:tcPr>
          <w:p>
            <w:pPr>
              <w:pStyle w:val="22"/>
            </w:pPr>
            <w:r>
              <w:t>416.54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108.89</w:t>
            </w:r>
          </w:p>
        </w:tc>
        <w:tc>
          <w:tcPr>
            <w:tcW w:w="2551" w:type="dxa"/>
            <w:vAlign w:val="center"/>
          </w:tcPr>
          <w:p>
            <w:pPr>
              <w:pStyle w:val="22"/>
            </w:pPr>
            <w:r>
              <w:t>108.89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26.07</w:t>
            </w:r>
          </w:p>
        </w:tc>
        <w:tc>
          <w:tcPr>
            <w:tcW w:w="2551" w:type="dxa"/>
            <w:vAlign w:val="center"/>
          </w:tcPr>
          <w:p>
            <w:pPr>
              <w:pStyle w:val="22"/>
            </w:pPr>
            <w:r>
              <w:t>26.07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142.20</w:t>
            </w:r>
          </w:p>
        </w:tc>
        <w:tc>
          <w:tcPr>
            <w:tcW w:w="2551" w:type="dxa"/>
            <w:vAlign w:val="center"/>
          </w:tcPr>
          <w:p>
            <w:pPr>
              <w:pStyle w:val="22"/>
            </w:pPr>
            <w:r>
              <w:t>142.20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34.34</w:t>
            </w:r>
          </w:p>
        </w:tc>
        <w:tc>
          <w:tcPr>
            <w:tcW w:w="2551" w:type="dxa"/>
            <w:vAlign w:val="center"/>
          </w:tcPr>
          <w:p>
            <w:pPr>
              <w:pStyle w:val="22"/>
            </w:pPr>
            <w:r>
              <w:t>34.34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20.71</w:t>
            </w:r>
          </w:p>
        </w:tc>
        <w:tc>
          <w:tcPr>
            <w:tcW w:w="2551" w:type="dxa"/>
            <w:vAlign w:val="center"/>
          </w:tcPr>
          <w:p>
            <w:pPr>
              <w:pStyle w:val="22"/>
            </w:pPr>
            <w:r>
              <w:t>20.71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10.00</w:t>
            </w:r>
          </w:p>
        </w:tc>
        <w:tc>
          <w:tcPr>
            <w:tcW w:w="2551" w:type="dxa"/>
            <w:vAlign w:val="center"/>
          </w:tcPr>
          <w:p>
            <w:pPr>
              <w:pStyle w:val="22"/>
            </w:pPr>
            <w:r>
              <w:t>10.00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2.48</w:t>
            </w:r>
          </w:p>
        </w:tc>
        <w:tc>
          <w:tcPr>
            <w:tcW w:w="2551" w:type="dxa"/>
            <w:vAlign w:val="center"/>
          </w:tcPr>
          <w:p>
            <w:pPr>
              <w:pStyle w:val="22"/>
            </w:pPr>
            <w:r>
              <w:t>2.48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28.02</w:t>
            </w:r>
          </w:p>
        </w:tc>
        <w:tc>
          <w:tcPr>
            <w:tcW w:w="2551" w:type="dxa"/>
            <w:vAlign w:val="center"/>
          </w:tcPr>
          <w:p>
            <w:pPr>
              <w:pStyle w:val="22"/>
            </w:pPr>
            <w:r>
              <w:t>28.02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43.83</w:t>
            </w:r>
          </w:p>
        </w:tc>
        <w:tc>
          <w:tcPr>
            <w:tcW w:w="2551" w:type="dxa"/>
            <w:vAlign w:val="center"/>
          </w:tcPr>
          <w:p>
            <w:pPr>
              <w:pStyle w:val="22"/>
            </w:pPr>
            <w:r>
              <w:t>43.83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7.68</w:t>
            </w:r>
          </w:p>
        </w:tc>
        <w:tc>
          <w:tcPr>
            <w:tcW w:w="2551" w:type="dxa"/>
            <w:vAlign w:val="center"/>
          </w:tcPr>
          <w:p>
            <w:pPr>
              <w:pStyle w:val="22"/>
            </w:pPr>
          </w:p>
        </w:tc>
        <w:tc>
          <w:tcPr>
            <w:tcW w:w="2551" w:type="dxa"/>
            <w:vAlign w:val="center"/>
          </w:tcPr>
          <w:p>
            <w:pPr>
              <w:pStyle w:val="22"/>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0.96</w:t>
            </w:r>
          </w:p>
        </w:tc>
        <w:tc>
          <w:tcPr>
            <w:tcW w:w="2551" w:type="dxa"/>
            <w:vAlign w:val="center"/>
          </w:tcPr>
          <w:p>
            <w:pPr>
              <w:pStyle w:val="22"/>
            </w:pPr>
          </w:p>
        </w:tc>
        <w:tc>
          <w:tcPr>
            <w:tcW w:w="2551" w:type="dxa"/>
            <w:vAlign w:val="center"/>
          </w:tcPr>
          <w:p>
            <w:pPr>
              <w:pStyle w:val="22"/>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3.89</w:t>
            </w:r>
          </w:p>
        </w:tc>
        <w:tc>
          <w:tcPr>
            <w:tcW w:w="2551" w:type="dxa"/>
            <w:vAlign w:val="center"/>
          </w:tcPr>
          <w:p>
            <w:pPr>
              <w:pStyle w:val="22"/>
            </w:pPr>
          </w:p>
        </w:tc>
        <w:tc>
          <w:tcPr>
            <w:tcW w:w="2551" w:type="dxa"/>
            <w:vAlign w:val="center"/>
          </w:tcPr>
          <w:p>
            <w:pPr>
              <w:pStyle w:val="22"/>
            </w:pPr>
            <w:r>
              <w:t>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2.83</w:t>
            </w:r>
          </w:p>
        </w:tc>
        <w:tc>
          <w:tcPr>
            <w:tcW w:w="2551" w:type="dxa"/>
            <w:vAlign w:val="center"/>
          </w:tcPr>
          <w:p>
            <w:pPr>
              <w:pStyle w:val="22"/>
            </w:pPr>
          </w:p>
        </w:tc>
        <w:tc>
          <w:tcPr>
            <w:tcW w:w="2551" w:type="dxa"/>
            <w:vAlign w:val="center"/>
          </w:tcPr>
          <w:p>
            <w:pPr>
              <w:pStyle w:val="22"/>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121.04</w:t>
            </w:r>
          </w:p>
        </w:tc>
        <w:tc>
          <w:tcPr>
            <w:tcW w:w="2551" w:type="dxa"/>
            <w:vAlign w:val="center"/>
          </w:tcPr>
          <w:p>
            <w:pPr>
              <w:pStyle w:val="22"/>
            </w:pPr>
            <w:r>
              <w:t>121.04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98.33</w:t>
            </w:r>
          </w:p>
        </w:tc>
        <w:tc>
          <w:tcPr>
            <w:tcW w:w="2551" w:type="dxa"/>
            <w:vAlign w:val="center"/>
          </w:tcPr>
          <w:p>
            <w:pPr>
              <w:pStyle w:val="22"/>
            </w:pPr>
            <w:r>
              <w:t>98.33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22.66</w:t>
            </w:r>
          </w:p>
        </w:tc>
        <w:tc>
          <w:tcPr>
            <w:tcW w:w="2551" w:type="dxa"/>
            <w:vAlign w:val="center"/>
          </w:tcPr>
          <w:p>
            <w:pPr>
              <w:pStyle w:val="22"/>
            </w:pPr>
            <w:r>
              <w:t>22.66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0.05</w:t>
            </w:r>
          </w:p>
        </w:tc>
        <w:tc>
          <w:tcPr>
            <w:tcW w:w="2551" w:type="dxa"/>
            <w:vAlign w:val="center"/>
          </w:tcPr>
          <w:p>
            <w:pPr>
              <w:pStyle w:val="22"/>
            </w:pPr>
            <w:r>
              <w:t>0.05</w:t>
            </w:r>
          </w:p>
        </w:tc>
        <w:tc>
          <w:tcPr>
            <w:tcW w:w="2551" w:type="dxa"/>
            <w:vAlign w:val="center"/>
          </w:tcPr>
          <w:p>
            <w:pPr>
              <w:pStyle w:val="22"/>
            </w:pPr>
          </w:p>
        </w:tc>
      </w:tr>
    </w:tbl>
    <w:p>
      <w:pPr>
        <w:sectPr>
          <w:pgSz w:w="16840" w:h="11900" w:orient="landscape"/>
          <w:pgMar w:top="112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501583霸州市胜芳镇第一小学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p>
        </w:tc>
        <w:tc>
          <w:tcPr>
            <w:tcW w:w="2381" w:type="dxa"/>
            <w:vAlign w:val="center"/>
          </w:tcPr>
          <w:p>
            <w:pPr>
              <w:pStyle w:val="26"/>
              <w:rPr>
                <w:lang w:eastAsia="zh-CN"/>
              </w:rPr>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霸州市胜芳镇第一小学2023年单位预算信息公开情况说明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按照《预算法》、《地方预决算公开操作规程》和《关于进一步推进预算公开工作的实施意见》规定，现将霸州市胜芳镇第一小学2023年单位预算公开如下：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rFonts w:ascii="方正楷体_GBK" w:hAnsi="方正楷体_GBK" w:eastAsia="方正楷体_GBK" w:cs="方正楷体_GBK"/>
          <w:b/>
          <w:color w:val="000000"/>
          <w:sz w:val="32"/>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霸州市胜芳镇第一小学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578.57</w:t>
      </w:r>
      <w:r>
        <w:rPr>
          <w:rFonts w:hint="eastAsia" w:ascii="方正仿宋_GBK"/>
        </w:rPr>
        <w:t>万元，其中：一般公共预算收入</w:t>
      </w:r>
      <w:r>
        <w:rPr>
          <w:rFonts w:hint="eastAsia" w:ascii="方正仿宋_GBK"/>
          <w:lang w:eastAsia="zh-CN"/>
        </w:rPr>
        <w:t>578.57</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pStyle w:val="37"/>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胜芳镇第一小学</w:t>
      </w:r>
      <w:r>
        <w:rPr>
          <w:rFonts w:hint="eastAsia" w:ascii="方正仿宋_GBK"/>
        </w:rPr>
        <w:t>2023年度单位预算中支出预算的总体情况。2023年支出预算</w:t>
      </w:r>
      <w:r>
        <w:rPr>
          <w:rFonts w:hint="eastAsia" w:ascii="方正仿宋_GBK"/>
          <w:lang w:eastAsia="zh-CN"/>
        </w:rPr>
        <w:t>578.57</w:t>
      </w:r>
      <w:r>
        <w:rPr>
          <w:rFonts w:hint="eastAsia" w:ascii="方正仿宋_GBK"/>
        </w:rPr>
        <w:t>万元，其中：基本支出545.26万元，包括人员经费537.58万元和日常公用经费7.68万元；项目支出33.31万元。</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2023年预算收支安排578.57万元，较2022年预算增加</w:t>
      </w:r>
      <w:r>
        <w:rPr>
          <w:rFonts w:hint="eastAsia" w:ascii="方正仿宋_GBK"/>
          <w:lang w:eastAsia="zh-CN"/>
        </w:rPr>
        <w:t>26.86</w:t>
      </w:r>
      <w:r>
        <w:rPr>
          <w:rFonts w:hint="eastAsia" w:ascii="方正仿宋_GBK"/>
        </w:rPr>
        <w:t>万元，其中：基本支出增加</w:t>
      </w:r>
      <w:r>
        <w:rPr>
          <w:rFonts w:hint="eastAsia" w:ascii="方正仿宋_GBK"/>
          <w:lang w:eastAsia="zh-CN"/>
        </w:rPr>
        <w:t>29.08</w:t>
      </w:r>
      <w:r>
        <w:rPr>
          <w:rFonts w:hint="eastAsia" w:ascii="方正仿宋_GBK"/>
        </w:rPr>
        <w:t>万元，主要为</w:t>
      </w:r>
      <w:r>
        <w:rPr>
          <w:rFonts w:hint="eastAsia" w:ascii="方正仿宋_GBK"/>
          <w:lang w:eastAsia="zh-CN"/>
        </w:rPr>
        <w:t>增加人员经费</w:t>
      </w:r>
      <w:r>
        <w:rPr>
          <w:rFonts w:hint="eastAsia" w:ascii="方正仿宋_GBK"/>
        </w:rPr>
        <w:t>支出；项目支出</w:t>
      </w:r>
      <w:r>
        <w:rPr>
          <w:rFonts w:hint="eastAsia" w:ascii="方正仿宋_GBK"/>
          <w:lang w:eastAsia="zh-CN"/>
        </w:rPr>
        <w:t>减少2.22</w:t>
      </w:r>
      <w:r>
        <w:rPr>
          <w:rFonts w:hint="eastAsia" w:ascii="方正仿宋_GBK"/>
        </w:rPr>
        <w:t>万元</w:t>
      </w:r>
      <w:r>
        <w:rPr>
          <w:rFonts w:hint="eastAsia" w:ascii="方正仿宋_GBK"/>
          <w:lang w:eastAsia="zh-CN"/>
        </w:rPr>
        <w:t>，主要为减少日常公用经费项目支出</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40.99</w:t>
      </w:r>
      <w:r>
        <w:rPr>
          <w:rFonts w:hint="eastAsia" w:ascii="方正仿宋_GBK"/>
        </w:rPr>
        <w:t>万元，主要用于办公费、工会经费、福利费</w:t>
      </w:r>
      <w:r>
        <w:rPr>
          <w:rFonts w:hint="eastAsia" w:ascii="方正仿宋_GBK"/>
          <w:lang w:eastAsia="zh-CN"/>
        </w:rPr>
        <w:t>、办公设备购置</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r>
        <w:rPr>
          <w:rFonts w:hint="eastAsia" w:ascii="方正仿宋_GBK"/>
          <w:lang w:eastAsia="zh-CN"/>
        </w:rPr>
        <w:t>较</w:t>
      </w:r>
      <w:r>
        <w:rPr>
          <w:rFonts w:hint="eastAsia" w:ascii="方正仿宋_GBK"/>
        </w:rPr>
        <w:t>2022年</w:t>
      </w:r>
      <w:r>
        <w:rPr>
          <w:rFonts w:hint="eastAsia" w:ascii="方正仿宋_GBK"/>
          <w:lang w:eastAsia="zh-CN"/>
        </w:rPr>
        <w:t>“三公”经费</w:t>
      </w:r>
      <w:r>
        <w:rPr>
          <w:rFonts w:hint="eastAsia" w:ascii="方正仿宋_GBK"/>
        </w:rPr>
        <w:t>增加</w:t>
      </w:r>
      <w:r>
        <w:rPr>
          <w:rFonts w:hint="eastAsia" w:ascii="方正仿宋_GBK"/>
          <w:lang w:eastAsia="zh-CN"/>
        </w:rPr>
        <w:t>0</w:t>
      </w:r>
      <w:r>
        <w:rPr>
          <w:rFonts w:hint="eastAsia" w:ascii="方正仿宋_GBK"/>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≥255人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r>
              <w:tab/>
            </w:r>
            <w:r>
              <w:tab/>
            </w:r>
            <w:r>
              <w:tab/>
            </w:r>
            <w:r>
              <w:tab/>
            </w:r>
            <w:r>
              <w:tab/>
            </w:r>
            <w:r>
              <w:tab/>
            </w:r>
          </w:p>
          <w:p>
            <w:pPr>
              <w:pStyle w:val="23"/>
            </w:pPr>
          </w:p>
          <w:p>
            <w:pPr>
              <w:pStyle w:val="23"/>
            </w:pPr>
            <w:r>
              <w:t>2.完成教育教学活动和其他日常工作任务。</w:t>
            </w:r>
            <w:r>
              <w:tab/>
            </w:r>
            <w:r>
              <w:tab/>
            </w:r>
            <w:r>
              <w:tab/>
            </w:r>
            <w:r>
              <w:tab/>
            </w:r>
            <w:r>
              <w:tab/>
            </w:r>
            <w:r>
              <w:tab/>
            </w:r>
          </w:p>
          <w:p>
            <w:pPr>
              <w:pStyle w:val="23"/>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≥255人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≥255人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保教人员数量</w:t>
            </w:r>
          </w:p>
        </w:tc>
        <w:tc>
          <w:tcPr>
            <w:tcW w:w="2835" w:type="dxa"/>
            <w:vAlign w:val="center"/>
          </w:tcPr>
          <w:p>
            <w:pPr>
              <w:pStyle w:val="23"/>
            </w:pPr>
            <w:r>
              <w:t>保教人员数量</w:t>
            </w:r>
          </w:p>
        </w:tc>
        <w:tc>
          <w:tcPr>
            <w:tcW w:w="2551" w:type="dxa"/>
            <w:vAlign w:val="center"/>
          </w:tcPr>
          <w:p>
            <w:pPr>
              <w:pStyle w:val="23"/>
            </w:pPr>
            <w:r>
              <w:t>≥2人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≥80人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适龄幼儿入园率</w:t>
            </w:r>
          </w:p>
        </w:tc>
        <w:tc>
          <w:tcPr>
            <w:tcW w:w="2835" w:type="dxa"/>
            <w:vAlign w:val="center"/>
          </w:tcPr>
          <w:p>
            <w:pPr>
              <w:pStyle w:val="23"/>
            </w:pPr>
            <w:r>
              <w:t>适龄幼儿入园率</w:t>
            </w:r>
          </w:p>
        </w:tc>
        <w:tc>
          <w:tcPr>
            <w:tcW w:w="2551" w:type="dxa"/>
            <w:vAlign w:val="center"/>
          </w:tcPr>
          <w:p>
            <w:pPr>
              <w:pStyle w:val="23"/>
            </w:pPr>
            <w:r>
              <w:t>≥85%</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≤14.56万元</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2023年，霸州市胜芳镇第一小学安排政府采购预算1.60万元。具体内容见下表。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501583霸州市胜芳镇第一小学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1.60</w:t>
            </w:r>
          </w:p>
        </w:tc>
        <w:tc>
          <w:tcPr>
            <w:tcW w:w="964" w:type="dxa"/>
            <w:vAlign w:val="center"/>
          </w:tcPr>
          <w:p>
            <w:pPr>
              <w:pStyle w:val="26"/>
            </w:pPr>
            <w:r>
              <w:t>1.60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霸州市胜芳镇第一小学小计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1.60</w:t>
            </w:r>
          </w:p>
        </w:tc>
        <w:tc>
          <w:tcPr>
            <w:tcW w:w="964" w:type="dxa"/>
            <w:vAlign w:val="center"/>
          </w:tcPr>
          <w:p>
            <w:pPr>
              <w:pStyle w:val="26"/>
            </w:pPr>
            <w:r>
              <w:t>1.60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13.00</w:t>
            </w:r>
          </w:p>
        </w:tc>
        <w:tc>
          <w:tcPr>
            <w:tcW w:w="1134" w:type="dxa"/>
            <w:vAlign w:val="center"/>
          </w:tcPr>
          <w:p>
            <w:pPr>
              <w:pStyle w:val="23"/>
            </w:pPr>
            <w:r>
              <w:t>其他办公设备</w:t>
            </w:r>
          </w:p>
        </w:tc>
        <w:tc>
          <w:tcPr>
            <w:tcW w:w="1134" w:type="dxa"/>
            <w:vAlign w:val="center"/>
          </w:tcPr>
          <w:p>
            <w:pPr>
              <w:pStyle w:val="23"/>
            </w:pPr>
            <w:r>
              <w:t>A02029900</w:t>
            </w:r>
          </w:p>
        </w:tc>
        <w:tc>
          <w:tcPr>
            <w:tcW w:w="709" w:type="dxa"/>
            <w:vAlign w:val="center"/>
          </w:tcPr>
          <w:p>
            <w:pPr>
              <w:pStyle w:val="24"/>
            </w:pPr>
            <w:r>
              <w:t>套</w:t>
            </w:r>
          </w:p>
        </w:tc>
        <w:tc>
          <w:tcPr>
            <w:tcW w:w="850" w:type="dxa"/>
            <w:vAlign w:val="center"/>
          </w:tcPr>
          <w:p>
            <w:pPr>
              <w:pStyle w:val="22"/>
            </w:pPr>
            <w:r>
              <w:t>1</w:t>
            </w:r>
          </w:p>
        </w:tc>
        <w:tc>
          <w:tcPr>
            <w:tcW w:w="850" w:type="dxa"/>
            <w:vAlign w:val="center"/>
          </w:tcPr>
          <w:p>
            <w:pPr>
              <w:pStyle w:val="22"/>
            </w:pPr>
            <w:r>
              <w:t>1.60</w:t>
            </w:r>
          </w:p>
        </w:tc>
        <w:tc>
          <w:tcPr>
            <w:tcW w:w="964" w:type="dxa"/>
            <w:vAlign w:val="center"/>
          </w:tcPr>
          <w:p>
            <w:pPr>
              <w:pStyle w:val="22"/>
            </w:pPr>
            <w:r>
              <w:t>1.60</w:t>
            </w:r>
          </w:p>
        </w:tc>
        <w:tc>
          <w:tcPr>
            <w:tcW w:w="964" w:type="dxa"/>
            <w:vAlign w:val="center"/>
          </w:tcPr>
          <w:p>
            <w:pPr>
              <w:pStyle w:val="22"/>
            </w:pPr>
            <w:r>
              <w:t>1.60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霸州市胜芳镇第一小学上年末固定资产金额为</w:t>
      </w:r>
      <w:r>
        <w:rPr>
          <w:rFonts w:hint="eastAsia" w:eastAsia="方正仿宋_GBK"/>
          <w:color w:val="000000"/>
          <w:sz w:val="28"/>
          <w:lang w:eastAsia="zh-CN"/>
        </w:rPr>
        <w:t>225.56</w:t>
      </w:r>
      <w:r>
        <w:rPr>
          <w:rFonts w:eastAsia="方正仿宋_GBK"/>
          <w:color w:val="000000"/>
          <w:sz w:val="28"/>
        </w:rPr>
        <w:t>万元（详见下表）。本年度拟购置固定资产总额为</w:t>
      </w:r>
      <w:r>
        <w:rPr>
          <w:rFonts w:hint="eastAsia" w:eastAsia="方正仿宋_GBK"/>
          <w:color w:val="000000"/>
          <w:sz w:val="28"/>
          <w:lang w:eastAsia="zh-CN"/>
        </w:rPr>
        <w:t>1.6</w:t>
      </w:r>
      <w:r>
        <w:rPr>
          <w:rFonts w:eastAsia="方正仿宋_GBK"/>
          <w:color w:val="000000"/>
          <w:sz w:val="28"/>
        </w:rPr>
        <w:t>0万元，已按要求列入政府采购预算，详见政府采购预算表。</w:t>
      </w:r>
    </w:p>
    <w:p>
      <w:pPr>
        <w:jc w:val="center"/>
      </w:pPr>
      <w:bookmarkStart w:id="0" w:name="_GoBack"/>
      <w:bookmarkEnd w:id="0"/>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501583霸州市胜芳镇第一小学</w:t>
            </w:r>
          </w:p>
        </w:tc>
        <w:tc>
          <w:tcPr>
            <w:tcW w:w="5669"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center"/>
              <w:rPr>
                <w:lang w:eastAsia="zh-CN"/>
              </w:rPr>
            </w:pPr>
            <w:r>
              <w:rPr>
                <w:rFonts w:hint="eastAsia"/>
                <w:lang w:eastAsia="zh-CN"/>
              </w:rPr>
              <w:t>资产总额</w:t>
            </w:r>
          </w:p>
        </w:tc>
        <w:tc>
          <w:tcPr>
            <w:tcW w:w="2835" w:type="dxa"/>
            <w:vAlign w:val="center"/>
          </w:tcPr>
          <w:p>
            <w:pPr>
              <w:pStyle w:val="24"/>
              <w:rPr>
                <w:lang w:eastAsia="zh-CN"/>
              </w:rPr>
            </w:pPr>
            <w:r>
              <w:rPr>
                <w:rFonts w:hint="eastAsia"/>
                <w:lang w:eastAsia="zh-CN"/>
              </w:rPr>
              <w:t>——</w:t>
            </w:r>
          </w:p>
        </w:tc>
        <w:tc>
          <w:tcPr>
            <w:tcW w:w="2835" w:type="dxa"/>
            <w:vAlign w:val="center"/>
          </w:tcPr>
          <w:p>
            <w:pPr>
              <w:pStyle w:val="22"/>
              <w:jc w:val="center"/>
              <w:rPr>
                <w:lang w:eastAsia="zh-CN"/>
              </w:rPr>
            </w:pPr>
            <w:r>
              <w:rPr>
                <w:rFonts w:hint="eastAsia"/>
                <w:lang w:eastAsia="zh-CN"/>
              </w:rPr>
              <w:t>225.56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lang w:eastAsia="zh-CN"/>
              </w:rPr>
            </w:pPr>
            <w:r>
              <w:rPr>
                <w:rFonts w:hint="eastAsia"/>
                <w:lang w:eastAsia="zh-CN"/>
              </w:rPr>
              <w:t>1、房屋（平方米）</w:t>
            </w:r>
          </w:p>
        </w:tc>
        <w:tc>
          <w:tcPr>
            <w:tcW w:w="2835" w:type="dxa"/>
            <w:vAlign w:val="center"/>
          </w:tcPr>
          <w:p>
            <w:pPr>
              <w:pStyle w:val="24"/>
              <w:rPr>
                <w:lang w:eastAsia="zh-CN"/>
              </w:rPr>
            </w:pPr>
          </w:p>
        </w:tc>
        <w:tc>
          <w:tcPr>
            <w:tcW w:w="2835" w:type="dxa"/>
            <w:vAlign w:val="center"/>
          </w:tcPr>
          <w:p>
            <w:pPr>
              <w:pStyle w:val="22"/>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lang w:eastAsia="zh-CN"/>
              </w:rPr>
            </w:pPr>
            <w:r>
              <w:rPr>
                <w:rFonts w:hint="eastAsia"/>
                <w:lang w:eastAsia="zh-CN"/>
              </w:rPr>
              <w:t xml:space="preserve">   其中：办公用房（平方米）</w:t>
            </w:r>
          </w:p>
        </w:tc>
        <w:tc>
          <w:tcPr>
            <w:tcW w:w="2835" w:type="dxa"/>
            <w:vAlign w:val="center"/>
          </w:tcPr>
          <w:p>
            <w:pPr>
              <w:pStyle w:val="24"/>
            </w:pPr>
          </w:p>
        </w:tc>
        <w:tc>
          <w:tcPr>
            <w:tcW w:w="2835"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lang w:eastAsia="zh-CN"/>
              </w:rPr>
            </w:pPr>
            <w:r>
              <w:rPr>
                <w:rFonts w:hint="eastAsia"/>
                <w:lang w:eastAsia="zh-CN"/>
              </w:rPr>
              <w:t>2、车辆（台、辆）</w:t>
            </w:r>
          </w:p>
        </w:tc>
        <w:tc>
          <w:tcPr>
            <w:tcW w:w="2835" w:type="dxa"/>
            <w:vAlign w:val="center"/>
          </w:tcPr>
          <w:p>
            <w:pPr>
              <w:pStyle w:val="24"/>
            </w:pPr>
          </w:p>
        </w:tc>
        <w:tc>
          <w:tcPr>
            <w:tcW w:w="2835"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lang w:eastAsia="zh-CN"/>
              </w:rPr>
            </w:pPr>
            <w:r>
              <w:rPr>
                <w:rFonts w:hint="eastAsia"/>
                <w:lang w:eastAsia="zh-CN"/>
              </w:rPr>
              <w:t>3、单价在20万元以上的设备</w:t>
            </w:r>
          </w:p>
        </w:tc>
        <w:tc>
          <w:tcPr>
            <w:tcW w:w="2835" w:type="dxa"/>
            <w:vAlign w:val="center"/>
          </w:tcPr>
          <w:p>
            <w:pPr>
              <w:pStyle w:val="24"/>
            </w:pPr>
          </w:p>
        </w:tc>
        <w:tc>
          <w:tcPr>
            <w:tcW w:w="2835"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lang w:eastAsia="zh-CN"/>
              </w:rPr>
            </w:pPr>
            <w:r>
              <w:rPr>
                <w:rFonts w:hint="eastAsia"/>
                <w:lang w:eastAsia="zh-CN"/>
              </w:rPr>
              <w:t>4、其他固定资产</w:t>
            </w:r>
          </w:p>
        </w:tc>
        <w:tc>
          <w:tcPr>
            <w:tcW w:w="2835" w:type="dxa"/>
            <w:vAlign w:val="center"/>
          </w:tcPr>
          <w:p>
            <w:pPr>
              <w:pStyle w:val="24"/>
              <w:rPr>
                <w:lang w:eastAsia="zh-CN"/>
              </w:rPr>
            </w:pPr>
            <w:r>
              <w:rPr>
                <w:rFonts w:hint="eastAsia"/>
                <w:lang w:eastAsia="zh-CN"/>
              </w:rPr>
              <w:t>630</w:t>
            </w:r>
          </w:p>
        </w:tc>
        <w:tc>
          <w:tcPr>
            <w:tcW w:w="2835" w:type="dxa"/>
            <w:vAlign w:val="center"/>
          </w:tcPr>
          <w:p>
            <w:pPr>
              <w:pStyle w:val="22"/>
              <w:jc w:val="center"/>
              <w:rPr>
                <w:lang w:eastAsia="zh-CN"/>
              </w:rPr>
            </w:pPr>
            <w:r>
              <w:rPr>
                <w:rFonts w:hint="eastAsia"/>
                <w:lang w:eastAsia="zh-CN"/>
              </w:rPr>
              <w:t>225.56</w:t>
            </w:r>
          </w:p>
        </w:tc>
      </w:tr>
    </w:tbl>
    <w:p/>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19</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20</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971d139c-f936-4080-9b9e-3a8ec4fab3a2"/>
  </w:docVars>
  <w:rsids>
    <w:rsidRoot w:val="004A1168"/>
    <w:rsid w:val="00012A57"/>
    <w:rsid w:val="000B7353"/>
    <w:rsid w:val="00136014"/>
    <w:rsid w:val="00140E2D"/>
    <w:rsid w:val="001F67F8"/>
    <w:rsid w:val="002F010E"/>
    <w:rsid w:val="003A5231"/>
    <w:rsid w:val="003D654A"/>
    <w:rsid w:val="00464BFB"/>
    <w:rsid w:val="00477248"/>
    <w:rsid w:val="004A1168"/>
    <w:rsid w:val="005B7AFC"/>
    <w:rsid w:val="006D6C4D"/>
    <w:rsid w:val="006F70C6"/>
    <w:rsid w:val="007A1BF4"/>
    <w:rsid w:val="007A1C8D"/>
    <w:rsid w:val="00972810"/>
    <w:rsid w:val="00991EB1"/>
    <w:rsid w:val="009B55A2"/>
    <w:rsid w:val="00A80758"/>
    <w:rsid w:val="00A9064A"/>
    <w:rsid w:val="00A915A7"/>
    <w:rsid w:val="00AA1FB3"/>
    <w:rsid w:val="00AD578B"/>
    <w:rsid w:val="00B6757F"/>
    <w:rsid w:val="00BB35A7"/>
    <w:rsid w:val="00C2510E"/>
    <w:rsid w:val="00C57197"/>
    <w:rsid w:val="00C672B5"/>
    <w:rsid w:val="00CA1C2B"/>
    <w:rsid w:val="00CC7E62"/>
    <w:rsid w:val="00D513F4"/>
    <w:rsid w:val="00D64AD2"/>
    <w:rsid w:val="00D93167"/>
    <w:rsid w:val="00D9444E"/>
    <w:rsid w:val="00E20116"/>
    <w:rsid w:val="00E3061C"/>
    <w:rsid w:val="00EE2F83"/>
    <w:rsid w:val="00EF51BF"/>
    <w:rsid w:val="00FC209C"/>
    <w:rsid w:val="01F37632"/>
    <w:rsid w:val="0A1B473E"/>
    <w:rsid w:val="0EB421D9"/>
    <w:rsid w:val="19CC03D7"/>
    <w:rsid w:val="1CDA72AF"/>
    <w:rsid w:val="1DC15D79"/>
    <w:rsid w:val="1EB1403F"/>
    <w:rsid w:val="1F0D1E03"/>
    <w:rsid w:val="2F8B6CD9"/>
    <w:rsid w:val="2F8F217B"/>
    <w:rsid w:val="32261AF4"/>
    <w:rsid w:val="3260395B"/>
    <w:rsid w:val="350C3926"/>
    <w:rsid w:val="391D0123"/>
    <w:rsid w:val="3DE6740A"/>
    <w:rsid w:val="45F75F2C"/>
    <w:rsid w:val="4CA81224"/>
    <w:rsid w:val="52C31112"/>
    <w:rsid w:val="54AB2D04"/>
    <w:rsid w:val="579D6934"/>
    <w:rsid w:val="5A9C2C07"/>
    <w:rsid w:val="5CDF13D3"/>
    <w:rsid w:val="6B236C54"/>
    <w:rsid w:val="6E754073"/>
    <w:rsid w:val="6FA83C70"/>
    <w:rsid w:val="7D6B29E5"/>
    <w:rsid w:val="7F60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5689</Words>
  <Characters>6658</Characters>
  <Lines>65</Lines>
  <Paragraphs>18</Paragraphs>
  <TotalTime>43</TotalTime>
  <ScaleCrop>false</ScaleCrop>
  <LinksUpToDate>false</LinksUpToDate>
  <CharactersWithSpaces>6837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2023-02-28T10:53:51Z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C6066A7EEA7549F18F35119DB0BCACAA</vt:lpwstr>
  </property>
</Properties>
</file>